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EKYTA juhatuse koosolek 08.02.2024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kell 19.00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Protokoll nr 02-2024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Osalejad: Merylin Pavel (Satya Nirban Kaur) Laura Uibopuu (Mata Santokh Kaur),Andres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Suga (Nishan Prem Singh), Kersti Kõrs (Amrit Atma Kaur)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Juhatas: Laura Uibopuu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Protokollis: Laura Uibopuu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KOOSOLEKU PÄEVAKORD: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üldkoosolek toimub 6.04.2024 Üks Majas. Merylin saadab homme info laiali Andrese saadetud meili põhjal.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majandusaasta aruanne - palve Amrit Atmale, et viskaks ka pilgu peale. Vaja on ka tegevusaruannet, seda peaks tegema juhatus. Võtame tegemisele, Amrit Atma loob faili, mida saame hakata täiendama.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juhatuse liikme kandidaadid - juhatus vajab värskendust. Amrit Atma jagab nimekirja.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üldkoosolekuks vaja: päevakord + midagi põnevat, töötuba vmt. Registreerimisleht koos volitamise infoga, söömise infoga. Liikmete poole pöördumine, kes ei ole registreerunud või endast märku andnud. Järgmisel koosolekul vaatame täpsemalt.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järgmine koosolek 7.03 kl 19 ja 28.03 kl 19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Kodulehega seoses: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1) vaja otsustada, kas tahame ka tõlkeid, see oleks ca 400 eur lisakulu.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Esimese hooga ei telli tõlkeid, saame uue kodulehe enne toimima. Mata Santokh korraldab, et olemasolevad tõlked jõuavad Andresele arhiveerimiseks.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2) vaja leida kodulehe haldur.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Heli on vist valmis administreerima.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3) vaja kohta, kus talletada kodulehega seonduv info: nt meiliaadress, millega on seotud kodulehe teavitused; Google kalendrite info jmt.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Teeme dokumendi ja paneme ühingu Dropboxi - juhatusele ligipääsetav.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4) vaja teha ja muuta liikmetele kättesaadavaks kodulehe kasutamise juhend, st kuidas saab profiili teha, kuidas sisse loginud kasutaja saab sündmusi ja koolitusi lisada, kuidas ta näeb dokumente (nt koosolekute protokolle)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Mata Santokh uurib Heli käest, kas ta oleks nõus tegema, tal ilmselt tuleks hästi välja.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5) dokumendid vanalt kodukalt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Ühingu dokumendid - kõik võiksid olla.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EKYTA vanad protokollid - kõik võiksid olla.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NKYTA vanad protokollid kuni 2019 - Mata Santokh uurib Sindylt, kas tal on aimu, kas need võivad olla vajalikud. Samuti Collaborative Response Team dokumendid.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Kodulehe üldmulje hea, arhitektuur ka. Merylin saadab meilile oma kommentaarid. Mata Santokh teeb check-up ringi 15.02 juhatuse ringis. Edasi vajalikud täiendused ja siis liikmetele.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